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 xml:space="preserve">表格2-7                </w:t>
      </w:r>
      <w:r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入党积极分子备案表</w:t>
      </w:r>
    </w:p>
    <w:p>
      <w:pPr>
        <w:ind w:firstLine="1124" w:firstLineChars="4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XX党总支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（盖章）               负责人签字：             年    月   日</w:t>
      </w:r>
    </w:p>
    <w:tbl>
      <w:tblPr>
        <w:tblStyle w:val="4"/>
        <w:tblW w:w="129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03"/>
        <w:gridCol w:w="474"/>
        <w:gridCol w:w="740"/>
        <w:gridCol w:w="677"/>
        <w:gridCol w:w="875"/>
        <w:gridCol w:w="1492"/>
        <w:gridCol w:w="694"/>
        <w:gridCol w:w="1767"/>
        <w:gridCol w:w="977"/>
        <w:gridCol w:w="883"/>
        <w:gridCol w:w="1036"/>
        <w:gridCol w:w="870"/>
        <w:gridCol w:w="1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所在专业班级/学院（部）、部门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申请入党时间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确定为入党积极分子时间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接受申请书所属党支部名称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是否经党员推荐/群团组织推优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培养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备注（绩点，专业排名、奖励等）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冯帅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土木工程181班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2020年09月28日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20201228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3.39,4/27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施金成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土木工程181班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2020年09月14日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20201228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3.20,8/27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环境设计182班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20201228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3.00,19/28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汪倩倩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环境设计182班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3.62,7/29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浙江富阳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园林191班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3.09,11/24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姚佳晨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土木工程191班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2020年10月01日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3.52,5/26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陈盼盼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环境设计(三校生)191班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2020年09月26日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20201228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3.39,5/28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陈一桓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2020年10月19日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翟静柔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何盈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2020年10月18日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陈诺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河南潢川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王泽林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赵铭铭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王东慧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广西崇左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李一鸣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河南郑州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陈淑慧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河南安阳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朱宇杰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浙江江山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宾雪琴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广东郁南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徐欣怡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沈程丽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琚睿娜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俞功铭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班长兼副团支书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陈怡佳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施德浪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夏丽英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浦皖瑶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浙江嘉善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马浙京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园林（专升本）203班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毛海柯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浙江诸暨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周欣伟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谢瑾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江苏扬州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王骏杰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江苏兴化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单忠建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邵锌豪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吉欣喆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内蒙古包头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丰文佳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占邱容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2020年10月24日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蔡灵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浙江东阳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环设设计202班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2020年10月17日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谷劲卓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环设设计202班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2020年10月16日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洪成龙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朱鑫诗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2020年10月19日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林羽彤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许科挺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环境设计（三校生）201班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许依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环境设计（三校生）201班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陈嘉乐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环境设计（三校生）201班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2020年10月17日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胡欣雨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浙江乐清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园林学院分团委学捡部干事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严含倩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浙江江山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园林学院分团委策划部干事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孙璟浩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园林学院分团委组织部干事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吴凡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园林学院分团委志愿者部干事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张林琳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园林学院分团委学捡部干事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袁逸超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园林学院分团委宣传部干事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杨大嵩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贵州毕节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园林学院分团委策划部干事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孟鑫垚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园林学院分团委志愿者部干事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2020年10月23日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姚琪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园林学院分团委志愿者部干事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2020年10月22日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王家蔚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浙江舟山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园林学院分团委心理健康部干事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吴悦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园林学院分团委宣传部干事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陈之涵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园林学院分团委组织部干事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2020年10月17日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谢佳倩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园林学院分团委组织部干事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金梓豪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园林学院分团委组织部干事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朱伊雯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园林学院分团委办公室干事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蓝文慧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环境设计（三校生）201班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园林学院分团委办公室干事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2020年10月17日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许毅超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园林学院学生会体育部干事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园林专业第一学生党支部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童丽莉、邹荣娴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曹家辉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浙江安吉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园林学院学生会文艺部干事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周轩轶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园林学院学生会文艺部干事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李沛璇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云南普洱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暨阳学院团委文化创意部干事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2020年10月28日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干璐宁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园林创业实验专业201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暨阳学院团委阳光全媒中心综合发展部干事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2020年10月18日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费诚睿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暨阳学院团委阳光志愿者服务总队项目督导部干事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2020年10月28日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胡芯瑶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暨阳学院团委社团发展部干事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2020年10月18日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梅雁楠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暨阳学院团委玉玄鸟艺术团干事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2020年10月17日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徐淑琪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暨阳学院团委玉玄鸟艺术团干事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2020年10月29日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吴美棋、孙逸波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俞佳辰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暨阳学院学社委分治委四号楼楼长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戴绍侦、李文倩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钟镇南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四川内江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园林203班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暨阳学院大学生通讯社舆情服务中心干事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园林专业第二学生党支部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唐凯、钱映宅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>
      <w:pPr>
        <w:widowControl/>
        <w:spacing w:line="360" w:lineRule="exact"/>
        <w:jc w:val="left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注：1. 备注情况主要说明学生进院以来的绩点，专业排名、奖励、补考、重修、院级处分等；</w:t>
      </w:r>
    </w:p>
    <w:p>
      <w:pPr>
        <w:spacing w:line="360" w:lineRule="exact"/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 xml:space="preserve">    2.此表以电子邮件形式发组织部邮箱：</w:t>
      </w:r>
      <w:r>
        <w:rPr>
          <w:rFonts w:ascii="Verdana" w:hAnsi="Verdana"/>
          <w:color w:val="555555"/>
          <w:kern w:val="0"/>
          <w:sz w:val="18"/>
          <w:szCs w:val="18"/>
          <w:shd w:val="clear" w:color="auto" w:fill="FFFFFF"/>
        </w:rPr>
        <w:t>jyxyzzrs@126.com.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96"/>
    <w:rsid w:val="0011598D"/>
    <w:rsid w:val="0030370D"/>
    <w:rsid w:val="00383DB8"/>
    <w:rsid w:val="003B4BCF"/>
    <w:rsid w:val="00545E34"/>
    <w:rsid w:val="005D4D4F"/>
    <w:rsid w:val="00875CAE"/>
    <w:rsid w:val="008932A7"/>
    <w:rsid w:val="00965FF1"/>
    <w:rsid w:val="009B2260"/>
    <w:rsid w:val="00BE2134"/>
    <w:rsid w:val="00CE7638"/>
    <w:rsid w:val="00D621CB"/>
    <w:rsid w:val="00D7047B"/>
    <w:rsid w:val="00DB0679"/>
    <w:rsid w:val="00F24B96"/>
    <w:rsid w:val="12B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E1420-AF43-4C04-B82A-4D926A297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2017-05-10T02:55:00Z</dcterms:created>
  <dc:creator>黄伟泽</dc:creator>
  <cp:lastModifiedBy>Administrator</cp:lastModifiedBy>
  <dcterms:modified xsi:type="dcterms:W3CDTF">2021-02-27T07:45:14Z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